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7BDA" w:rsidRDefault="00887BDA" w:rsidP="00887BDA">
      <w:pPr>
        <w:ind w:firstLine="720"/>
        <w:jc w:val="center"/>
        <w:rPr>
          <w:b/>
        </w:rPr>
      </w:pPr>
      <w:r w:rsidRPr="00CF74C0">
        <w:rPr>
          <w:b/>
        </w:rPr>
        <w:t>Тема 9.</w:t>
      </w:r>
      <w:r>
        <w:t xml:space="preserve"> </w:t>
      </w:r>
      <w:r w:rsidRPr="00702348">
        <w:rPr>
          <w:szCs w:val="28"/>
        </w:rPr>
        <w:t>Транспортный пункт</w:t>
      </w:r>
      <w:r>
        <w:rPr>
          <w:szCs w:val="28"/>
        </w:rPr>
        <w:t xml:space="preserve">. </w:t>
      </w:r>
      <w:proofErr w:type="gramStart"/>
      <w:r w:rsidRPr="00702348">
        <w:rPr>
          <w:szCs w:val="28"/>
        </w:rPr>
        <w:t xml:space="preserve">Понятие </w:t>
      </w:r>
      <w:r>
        <w:rPr>
          <w:szCs w:val="28"/>
        </w:rPr>
        <w:t xml:space="preserve"> и</w:t>
      </w:r>
      <w:proofErr w:type="gramEnd"/>
      <w:r>
        <w:rPr>
          <w:szCs w:val="28"/>
        </w:rPr>
        <w:t xml:space="preserve"> разнови</w:t>
      </w:r>
      <w:r>
        <w:rPr>
          <w:szCs w:val="28"/>
        </w:rPr>
        <w:t>д</w:t>
      </w:r>
      <w:r>
        <w:rPr>
          <w:szCs w:val="28"/>
        </w:rPr>
        <w:t xml:space="preserve">ности </w:t>
      </w:r>
      <w:r w:rsidRPr="00702348">
        <w:rPr>
          <w:szCs w:val="28"/>
        </w:rPr>
        <w:t>транспортн</w:t>
      </w:r>
      <w:r>
        <w:rPr>
          <w:szCs w:val="28"/>
        </w:rPr>
        <w:t xml:space="preserve">ых </w:t>
      </w:r>
      <w:r w:rsidRPr="00702348">
        <w:rPr>
          <w:szCs w:val="28"/>
        </w:rPr>
        <w:t>пункт</w:t>
      </w:r>
      <w:r>
        <w:rPr>
          <w:szCs w:val="28"/>
        </w:rPr>
        <w:t>ов на различных в</w:t>
      </w:r>
      <w:r>
        <w:rPr>
          <w:szCs w:val="28"/>
        </w:rPr>
        <w:t>и</w:t>
      </w:r>
      <w:r>
        <w:rPr>
          <w:szCs w:val="28"/>
        </w:rPr>
        <w:t>дах транспорта</w:t>
      </w:r>
      <w:r w:rsidRPr="00702348">
        <w:rPr>
          <w:szCs w:val="28"/>
        </w:rPr>
        <w:t>.</w:t>
      </w:r>
    </w:p>
    <w:p w:rsidR="00887BDA" w:rsidRDefault="00887BDA" w:rsidP="00887BDA">
      <w:pPr>
        <w:ind w:firstLine="720"/>
        <w:jc w:val="both"/>
        <w:rPr>
          <w:b/>
        </w:rPr>
      </w:pPr>
    </w:p>
    <w:p w:rsidR="00887BDA" w:rsidRPr="003E675D" w:rsidRDefault="00887BDA" w:rsidP="00887BDA">
      <w:pPr>
        <w:pStyle w:val="a3"/>
        <w:ind w:left="0" w:firstLine="720"/>
        <w:rPr>
          <w:sz w:val="28"/>
          <w:szCs w:val="28"/>
        </w:rPr>
      </w:pPr>
      <w:r w:rsidRPr="003E675D">
        <w:rPr>
          <w:sz w:val="28"/>
          <w:szCs w:val="28"/>
        </w:rPr>
        <w:t xml:space="preserve">Транспортным пунктом называется комплекс </w:t>
      </w:r>
      <w:proofErr w:type="gramStart"/>
      <w:r w:rsidRPr="003E675D">
        <w:rPr>
          <w:sz w:val="28"/>
          <w:szCs w:val="28"/>
        </w:rPr>
        <w:t>устройств</w:t>
      </w:r>
      <w:proofErr w:type="gramEnd"/>
      <w:r w:rsidRPr="003E675D">
        <w:rPr>
          <w:sz w:val="28"/>
          <w:szCs w:val="28"/>
        </w:rPr>
        <w:t xml:space="preserve"> обеспечивающих погрузку или разгрузку подвижного состава одного вида транспорта или передачу груза с одного вида транспорта на другой.</w:t>
      </w:r>
    </w:p>
    <w:p w:rsidR="00887BDA" w:rsidRDefault="00887BDA" w:rsidP="00887BDA">
      <w:pPr>
        <w:ind w:firstLine="720"/>
        <w:jc w:val="both"/>
      </w:pPr>
      <w:r>
        <w:t>В транспортных пунктах осуществляется следующие операции:</w:t>
      </w:r>
    </w:p>
    <w:p w:rsidR="00887BDA" w:rsidRDefault="00887BDA" w:rsidP="00887BDA">
      <w:pPr>
        <w:numPr>
          <w:ilvl w:val="0"/>
          <w:numId w:val="1"/>
        </w:numPr>
        <w:ind w:left="0" w:firstLine="720"/>
        <w:jc w:val="both"/>
      </w:pPr>
      <w:r>
        <w:t>Грузовые (погрузка – разгрузка, перегрузка, перемещения груза по территории площадки или склада.</w:t>
      </w:r>
    </w:p>
    <w:p w:rsidR="00887BDA" w:rsidRDefault="00887BDA" w:rsidP="00887BDA">
      <w:pPr>
        <w:numPr>
          <w:ilvl w:val="0"/>
          <w:numId w:val="1"/>
        </w:numPr>
        <w:ind w:left="0" w:firstLine="720"/>
        <w:jc w:val="both"/>
      </w:pPr>
      <w:r>
        <w:t>Коммерческие операции, осуществляющие при участии грузовладельца и пер</w:t>
      </w:r>
      <w:r>
        <w:t>е</w:t>
      </w:r>
      <w:r>
        <w:t>возчика груза: прием груза, взвешивания, оформления документации и ко</w:t>
      </w:r>
      <w:r>
        <w:t>м</w:t>
      </w:r>
      <w:r>
        <w:t xml:space="preserve">мерческий осмотр подвижного состава с целью выявления </w:t>
      </w:r>
      <w:proofErr w:type="gramStart"/>
      <w:r>
        <w:t>не исправностей</w:t>
      </w:r>
      <w:proofErr w:type="gramEnd"/>
      <w:r>
        <w:t xml:space="preserve"> у</w:t>
      </w:r>
      <w:r>
        <w:t>г</w:t>
      </w:r>
      <w:r>
        <w:t>рожающих сохранности груза и безопасности движения, устранения неиспра</w:t>
      </w:r>
      <w:r>
        <w:t>в</w:t>
      </w:r>
      <w:r>
        <w:t>ности.</w:t>
      </w:r>
    </w:p>
    <w:p w:rsidR="00887BDA" w:rsidRDefault="00887BDA" w:rsidP="00887BDA">
      <w:pPr>
        <w:numPr>
          <w:ilvl w:val="0"/>
          <w:numId w:val="1"/>
        </w:numPr>
        <w:ind w:left="0" w:firstLine="720"/>
        <w:jc w:val="both"/>
      </w:pPr>
      <w:r>
        <w:t>Технические операции: техосмотр подвижного состава, техобслуживания, ремонт и формирования состава.</w:t>
      </w:r>
    </w:p>
    <w:p w:rsidR="00887BDA" w:rsidRPr="003E675D" w:rsidRDefault="00887BDA" w:rsidP="00887BDA">
      <w:pPr>
        <w:pStyle w:val="a3"/>
        <w:ind w:left="0" w:firstLine="720"/>
        <w:rPr>
          <w:sz w:val="28"/>
          <w:szCs w:val="28"/>
        </w:rPr>
      </w:pPr>
      <w:r w:rsidRPr="003E675D">
        <w:rPr>
          <w:sz w:val="28"/>
          <w:szCs w:val="28"/>
        </w:rPr>
        <w:t>Транспортные пункты на ЖТ: делятся на грузовые ж/д. станции и пассажирские ж/д. станции (вокзалы). Как правило грузовые и пассажирские ж/д. станции объед</w:t>
      </w:r>
      <w:r w:rsidRPr="003E675D">
        <w:rPr>
          <w:sz w:val="28"/>
          <w:szCs w:val="28"/>
        </w:rPr>
        <w:t>и</w:t>
      </w:r>
      <w:r w:rsidRPr="003E675D">
        <w:rPr>
          <w:sz w:val="28"/>
          <w:szCs w:val="28"/>
        </w:rPr>
        <w:t>нены в один ж/д. пункт.</w:t>
      </w:r>
    </w:p>
    <w:p w:rsidR="00887BDA" w:rsidRDefault="00887BDA" w:rsidP="00887BDA">
      <w:pPr>
        <w:ind w:firstLine="720"/>
        <w:jc w:val="both"/>
      </w:pPr>
      <w:r>
        <w:t xml:space="preserve">      Грузовые и пассажирские станции включают в себя:</w:t>
      </w:r>
    </w:p>
    <w:p w:rsidR="00887BDA" w:rsidRDefault="00887BDA" w:rsidP="00887BDA">
      <w:pPr>
        <w:numPr>
          <w:ilvl w:val="0"/>
          <w:numId w:val="2"/>
        </w:numPr>
        <w:ind w:left="0" w:firstLine="720"/>
        <w:jc w:val="both"/>
      </w:pPr>
      <w:r>
        <w:t xml:space="preserve">Вокзал, </w:t>
      </w:r>
      <w:proofErr w:type="spellStart"/>
      <w:proofErr w:type="gramStart"/>
      <w:r>
        <w:t>тех.обслуживания</w:t>
      </w:r>
      <w:proofErr w:type="spellEnd"/>
      <w:proofErr w:type="gramEnd"/>
      <w:r>
        <w:t>, средство связи и управления.</w:t>
      </w:r>
    </w:p>
    <w:p w:rsidR="00887BDA" w:rsidRDefault="00887BDA" w:rsidP="00887BDA">
      <w:pPr>
        <w:numPr>
          <w:ilvl w:val="0"/>
          <w:numId w:val="2"/>
        </w:numPr>
        <w:ind w:left="0" w:firstLine="720"/>
        <w:jc w:val="both"/>
      </w:pPr>
      <w:r>
        <w:t xml:space="preserve">Депо и пункты </w:t>
      </w:r>
      <w:proofErr w:type="spellStart"/>
      <w:proofErr w:type="gramStart"/>
      <w:r>
        <w:t>тех.обслуживания</w:t>
      </w:r>
      <w:proofErr w:type="spellEnd"/>
      <w:proofErr w:type="gramEnd"/>
      <w:r>
        <w:t>.</w:t>
      </w:r>
    </w:p>
    <w:p w:rsidR="00887BDA" w:rsidRDefault="00887BDA" w:rsidP="00887BDA">
      <w:pPr>
        <w:numPr>
          <w:ilvl w:val="0"/>
          <w:numId w:val="2"/>
        </w:numPr>
        <w:ind w:left="0" w:firstLine="720"/>
        <w:jc w:val="both"/>
      </w:pPr>
      <w:r>
        <w:t xml:space="preserve">Грузовой двор – средство механизации </w:t>
      </w:r>
      <w:proofErr w:type="spellStart"/>
      <w:r>
        <w:t>погрузочно</w:t>
      </w:r>
      <w:proofErr w:type="spellEnd"/>
      <w:r>
        <w:t xml:space="preserve"> – разгрузочных работ, склады и площадки для кротко </w:t>
      </w:r>
      <w:proofErr w:type="gramStart"/>
      <w:r>
        <w:t>временного  и</w:t>
      </w:r>
      <w:proofErr w:type="gramEnd"/>
      <w:r>
        <w:t xml:space="preserve"> долговременного хранения гр</w:t>
      </w:r>
      <w:r>
        <w:t>у</w:t>
      </w:r>
      <w:r>
        <w:t xml:space="preserve">зов, ж/д. и автомобильные </w:t>
      </w:r>
      <w:proofErr w:type="spellStart"/>
      <w:r>
        <w:t>подезные</w:t>
      </w:r>
      <w:proofErr w:type="spellEnd"/>
      <w:r>
        <w:t xml:space="preserve"> пути и переезды, товарная контора, по</w:t>
      </w:r>
      <w:r>
        <w:t>д</w:t>
      </w:r>
      <w:r>
        <w:t>собные помещения, бытовые помещения, средства коммуникации.</w:t>
      </w:r>
    </w:p>
    <w:p w:rsidR="00887BDA" w:rsidRPr="003E675D" w:rsidRDefault="00887BDA" w:rsidP="00887BDA">
      <w:pPr>
        <w:pStyle w:val="a3"/>
        <w:ind w:left="0" w:firstLine="720"/>
        <w:rPr>
          <w:sz w:val="28"/>
          <w:szCs w:val="28"/>
        </w:rPr>
      </w:pPr>
      <w:r w:rsidRPr="003E675D">
        <w:rPr>
          <w:sz w:val="28"/>
          <w:szCs w:val="28"/>
        </w:rPr>
        <w:t xml:space="preserve">Склады, входящие в состав грузового двора могут находиться либо в ведении ж/д., тогда они называются складами общего пользования, либо склады могут </w:t>
      </w:r>
      <w:proofErr w:type="gramStart"/>
      <w:r w:rsidRPr="003E675D">
        <w:rPr>
          <w:sz w:val="28"/>
          <w:szCs w:val="28"/>
        </w:rPr>
        <w:t>аренд</w:t>
      </w:r>
      <w:r w:rsidRPr="003E675D">
        <w:rPr>
          <w:sz w:val="28"/>
          <w:szCs w:val="28"/>
        </w:rPr>
        <w:t>о</w:t>
      </w:r>
      <w:r w:rsidRPr="003E675D">
        <w:rPr>
          <w:sz w:val="28"/>
          <w:szCs w:val="28"/>
        </w:rPr>
        <w:t>ваться  тем</w:t>
      </w:r>
      <w:proofErr w:type="gramEnd"/>
      <w:r w:rsidRPr="003E675D">
        <w:rPr>
          <w:sz w:val="28"/>
          <w:szCs w:val="28"/>
        </w:rPr>
        <w:t xml:space="preserve"> или иным грузовладельцем на довольно длительный срок, тогда они называются складами не общего пользования.</w:t>
      </w:r>
    </w:p>
    <w:p w:rsidR="00887BDA" w:rsidRDefault="00887BDA" w:rsidP="00887BDA">
      <w:pPr>
        <w:ind w:firstLine="720"/>
        <w:jc w:val="both"/>
      </w:pPr>
      <w:proofErr w:type="spellStart"/>
      <w:r>
        <w:t>Погрузочно</w:t>
      </w:r>
      <w:proofErr w:type="spellEnd"/>
      <w:r>
        <w:t xml:space="preserve"> – разгрузочные механизмы, работающие на грузовом дворе, также могут арендоваться каким-либо предприятием.</w:t>
      </w:r>
    </w:p>
    <w:p w:rsidR="00887BDA" w:rsidRDefault="00887BDA" w:rsidP="00887BDA">
      <w:pPr>
        <w:ind w:firstLine="720"/>
        <w:jc w:val="both"/>
      </w:pPr>
      <w:r>
        <w:t xml:space="preserve">      В зависимости от того, в чем </w:t>
      </w:r>
      <w:proofErr w:type="spellStart"/>
      <w:r>
        <w:t>веденье</w:t>
      </w:r>
      <w:proofErr w:type="spellEnd"/>
      <w:r>
        <w:t xml:space="preserve"> находится склад, и средство погрузки –разгрузки возникает разная ответственность ж/д. за сохранность груза и соблюдения сроков погрузки и разгрузки.</w:t>
      </w:r>
    </w:p>
    <w:p w:rsidR="00887BDA" w:rsidRDefault="00887BDA" w:rsidP="00887BDA">
      <w:pPr>
        <w:ind w:firstLine="720"/>
        <w:jc w:val="both"/>
      </w:pPr>
      <w:r>
        <w:t xml:space="preserve">      На АТ представителями транспортных пунктов являются грузовые автостанции и пассажирские автостанции.</w:t>
      </w:r>
    </w:p>
    <w:p w:rsidR="00887BDA" w:rsidRDefault="00887BDA" w:rsidP="00887BDA">
      <w:pPr>
        <w:ind w:firstLine="720"/>
        <w:jc w:val="both"/>
      </w:pPr>
      <w:r>
        <w:t>Грузовые автостанции (ГАС) называется производственные предприятия междуг</w:t>
      </w:r>
      <w:r>
        <w:t>о</w:t>
      </w:r>
      <w:r>
        <w:t xml:space="preserve">родних линий, </w:t>
      </w:r>
      <w:proofErr w:type="gramStart"/>
      <w:r>
        <w:t>осуществляющие  комплекс</w:t>
      </w:r>
      <w:proofErr w:type="gramEnd"/>
      <w:r>
        <w:t xml:space="preserve"> грузовых коммерческих и технических мероприятий и обеспечивающих рациональную организацию междугородних перевозок на данной автомобильной линии.</w:t>
      </w:r>
    </w:p>
    <w:p w:rsidR="00887BDA" w:rsidRDefault="00887BDA" w:rsidP="00887BDA">
      <w:pPr>
        <w:pStyle w:val="8"/>
        <w:ind w:left="0" w:firstLine="720"/>
        <w:jc w:val="both"/>
      </w:pPr>
      <w:r>
        <w:t>Функция грузовых автостанций</w:t>
      </w:r>
    </w:p>
    <w:p w:rsidR="00887BDA" w:rsidRDefault="00887BDA" w:rsidP="00887BDA">
      <w:pPr>
        <w:numPr>
          <w:ilvl w:val="0"/>
          <w:numId w:val="3"/>
        </w:numPr>
        <w:ind w:left="0" w:firstLine="720"/>
        <w:jc w:val="both"/>
      </w:pPr>
      <w:r>
        <w:t xml:space="preserve">Накопление </w:t>
      </w:r>
      <w:proofErr w:type="spellStart"/>
      <w:r>
        <w:t>мелкопорционых</w:t>
      </w:r>
      <w:proofErr w:type="spellEnd"/>
      <w:r>
        <w:t xml:space="preserve"> грузов и группировка их по направлениям;</w:t>
      </w:r>
    </w:p>
    <w:p w:rsidR="00887BDA" w:rsidRDefault="00887BDA" w:rsidP="00887BDA">
      <w:pPr>
        <w:numPr>
          <w:ilvl w:val="0"/>
          <w:numId w:val="3"/>
        </w:numPr>
        <w:ind w:left="0" w:firstLine="720"/>
        <w:jc w:val="both"/>
      </w:pPr>
      <w:r>
        <w:lastRenderedPageBreak/>
        <w:t>Выявление и прогнозирование грузовых потоков и обеспечения обратной з</w:t>
      </w:r>
      <w:r>
        <w:t>а</w:t>
      </w:r>
      <w:r>
        <w:t>грузки;</w:t>
      </w:r>
    </w:p>
    <w:p w:rsidR="00887BDA" w:rsidRDefault="00887BDA" w:rsidP="00887BDA">
      <w:pPr>
        <w:numPr>
          <w:ilvl w:val="0"/>
          <w:numId w:val="3"/>
        </w:numPr>
        <w:ind w:left="0" w:firstLine="720"/>
        <w:jc w:val="both"/>
      </w:pPr>
      <w:r>
        <w:t>Техобслуживания и ремонт транзитных авто и прицепов;</w:t>
      </w:r>
    </w:p>
    <w:p w:rsidR="00887BDA" w:rsidRDefault="00887BDA" w:rsidP="00887BDA">
      <w:pPr>
        <w:numPr>
          <w:ilvl w:val="0"/>
          <w:numId w:val="3"/>
        </w:numPr>
        <w:ind w:left="0" w:firstLine="720"/>
        <w:jc w:val="both"/>
      </w:pPr>
      <w:r>
        <w:t>Организация нормальных условий труда и отдых водителей транзитных авто;</w:t>
      </w:r>
    </w:p>
    <w:p w:rsidR="00887BDA" w:rsidRDefault="00887BDA" w:rsidP="00887BDA">
      <w:pPr>
        <w:ind w:firstLine="720"/>
        <w:jc w:val="both"/>
      </w:pPr>
      <w:r>
        <w:t>5)Организация работы по погрузки и разгрузки, а также доставки груза на авт</w:t>
      </w:r>
      <w:r>
        <w:t>о</w:t>
      </w:r>
      <w:r>
        <w:t xml:space="preserve">станцию маневровыми тягами.  </w:t>
      </w:r>
    </w:p>
    <w:p w:rsidR="00887BDA" w:rsidRPr="003E675D" w:rsidRDefault="00887BDA" w:rsidP="00887BDA">
      <w:pPr>
        <w:pStyle w:val="a3"/>
        <w:ind w:left="0" w:firstLine="720"/>
        <w:rPr>
          <w:sz w:val="28"/>
          <w:szCs w:val="28"/>
        </w:rPr>
      </w:pPr>
      <w:r w:rsidRPr="003E675D">
        <w:rPr>
          <w:sz w:val="28"/>
          <w:szCs w:val="28"/>
        </w:rPr>
        <w:t>На РТ представителями транспортных пунктов являются грузовые и пассажи</w:t>
      </w:r>
      <w:r w:rsidRPr="003E675D">
        <w:rPr>
          <w:sz w:val="28"/>
          <w:szCs w:val="28"/>
        </w:rPr>
        <w:t>р</w:t>
      </w:r>
      <w:r w:rsidRPr="003E675D">
        <w:rPr>
          <w:sz w:val="28"/>
          <w:szCs w:val="28"/>
        </w:rPr>
        <w:t xml:space="preserve">ские </w:t>
      </w:r>
      <w:r w:rsidRPr="003E47BB">
        <w:rPr>
          <w:b/>
          <w:sz w:val="28"/>
          <w:szCs w:val="28"/>
        </w:rPr>
        <w:t>порты и пристани</w:t>
      </w:r>
      <w:r w:rsidRPr="003E675D">
        <w:rPr>
          <w:sz w:val="28"/>
          <w:szCs w:val="28"/>
        </w:rPr>
        <w:t xml:space="preserve">. Порт по сравнению с пристанью является более крупным пунктом т.к. имеет большое количество сооружений и обслуживается при помощи ЖТ. Пристань имеет как правило только билетные кассы и места для ожидания (пассажирских перевозках) и обслуживается автотранспортом и имеет единичное количество средств механизации при грузовых перевозках. </w:t>
      </w:r>
    </w:p>
    <w:p w:rsidR="00887BDA" w:rsidRPr="003E675D" w:rsidRDefault="00887BDA" w:rsidP="00887BDA">
      <w:pPr>
        <w:pStyle w:val="a3"/>
        <w:ind w:left="0" w:firstLine="720"/>
        <w:rPr>
          <w:sz w:val="28"/>
          <w:szCs w:val="28"/>
        </w:rPr>
      </w:pPr>
      <w:r w:rsidRPr="003E675D">
        <w:rPr>
          <w:sz w:val="28"/>
          <w:szCs w:val="28"/>
        </w:rPr>
        <w:t xml:space="preserve"> В отличи</w:t>
      </w:r>
      <w:r>
        <w:rPr>
          <w:sz w:val="28"/>
          <w:szCs w:val="28"/>
        </w:rPr>
        <w:t>и</w:t>
      </w:r>
      <w:r w:rsidRPr="003E675D">
        <w:rPr>
          <w:sz w:val="28"/>
          <w:szCs w:val="28"/>
        </w:rPr>
        <w:t xml:space="preserve"> от ЖТ порты и пристани довольно часто принадлежат различным министерством и ведомствам при </w:t>
      </w:r>
      <w:proofErr w:type="gramStart"/>
      <w:r w:rsidRPr="003E675D">
        <w:rPr>
          <w:sz w:val="28"/>
          <w:szCs w:val="28"/>
        </w:rPr>
        <w:t>чалы</w:t>
      </w:r>
      <w:proofErr w:type="gramEnd"/>
      <w:r w:rsidRPr="003E675D">
        <w:rPr>
          <w:sz w:val="28"/>
          <w:szCs w:val="28"/>
        </w:rPr>
        <w:t xml:space="preserve"> входящие в состав портов и пристаней могут специализироват</w:t>
      </w:r>
      <w:r>
        <w:rPr>
          <w:sz w:val="28"/>
          <w:szCs w:val="28"/>
        </w:rPr>
        <w:t>ь</w:t>
      </w:r>
      <w:r w:rsidRPr="003E675D">
        <w:rPr>
          <w:sz w:val="28"/>
          <w:szCs w:val="28"/>
        </w:rPr>
        <w:t xml:space="preserve">ся по видом груза. </w:t>
      </w:r>
    </w:p>
    <w:p w:rsidR="00887BDA" w:rsidRPr="003E47BB" w:rsidRDefault="00887BDA" w:rsidP="00887BDA">
      <w:pPr>
        <w:pStyle w:val="a3"/>
        <w:ind w:left="0" w:firstLine="720"/>
        <w:rPr>
          <w:sz w:val="28"/>
          <w:szCs w:val="28"/>
        </w:rPr>
      </w:pPr>
      <w:r w:rsidRPr="003E675D">
        <w:rPr>
          <w:sz w:val="28"/>
          <w:szCs w:val="28"/>
        </w:rPr>
        <w:t xml:space="preserve"> На МТ морские порты обычно входят в состав крупных транспортных узлов и взаимодействуют, как правило, с несколькими видами транспорта: </w:t>
      </w:r>
      <w:r w:rsidRPr="003E47BB">
        <w:rPr>
          <w:sz w:val="28"/>
          <w:szCs w:val="28"/>
        </w:rPr>
        <w:t xml:space="preserve">ЖТ, АТ, ВТ. Кроме грузовых коммерческих и тех операций: производство санитарного и </w:t>
      </w:r>
      <w:proofErr w:type="spellStart"/>
      <w:r w:rsidRPr="003E47BB">
        <w:rPr>
          <w:sz w:val="28"/>
          <w:szCs w:val="28"/>
        </w:rPr>
        <w:t>там</w:t>
      </w:r>
      <w:r w:rsidRPr="003E47BB">
        <w:rPr>
          <w:sz w:val="28"/>
          <w:szCs w:val="28"/>
        </w:rPr>
        <w:t>о</w:t>
      </w:r>
      <w:r w:rsidRPr="003E47BB">
        <w:rPr>
          <w:sz w:val="28"/>
          <w:szCs w:val="28"/>
        </w:rPr>
        <w:t>женого</w:t>
      </w:r>
      <w:proofErr w:type="spellEnd"/>
      <w:r w:rsidRPr="003E47BB">
        <w:rPr>
          <w:sz w:val="28"/>
          <w:szCs w:val="28"/>
        </w:rPr>
        <w:t xml:space="preserve"> контроля и осмотра, снабжения продовольствием и запасами воды, </w:t>
      </w:r>
      <w:proofErr w:type="spellStart"/>
      <w:r w:rsidRPr="003E47BB">
        <w:rPr>
          <w:sz w:val="28"/>
          <w:szCs w:val="28"/>
        </w:rPr>
        <w:t>медик</w:t>
      </w:r>
      <w:r w:rsidRPr="003E47BB">
        <w:rPr>
          <w:sz w:val="28"/>
          <w:szCs w:val="28"/>
        </w:rPr>
        <w:t>о</w:t>
      </w:r>
      <w:r w:rsidRPr="003E47BB">
        <w:rPr>
          <w:sz w:val="28"/>
          <w:szCs w:val="28"/>
        </w:rPr>
        <w:t>метоми</w:t>
      </w:r>
      <w:proofErr w:type="spellEnd"/>
      <w:r w:rsidRPr="003E47BB">
        <w:rPr>
          <w:sz w:val="28"/>
          <w:szCs w:val="28"/>
        </w:rPr>
        <w:t xml:space="preserve"> и т.д.  </w:t>
      </w:r>
    </w:p>
    <w:p w:rsidR="006F6FDC" w:rsidRDefault="006F6FDC">
      <w:bookmarkStart w:id="0" w:name="_GoBack"/>
      <w:bookmarkEnd w:id="0"/>
    </w:p>
    <w:sectPr w:rsidR="006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94CCA"/>
    <w:multiLevelType w:val="singleLevel"/>
    <w:tmpl w:val="52D8C0BA"/>
    <w:lvl w:ilvl="0">
      <w:start w:val="1"/>
      <w:numFmt w:val="decimal"/>
      <w:lvlText w:val="%1)"/>
      <w:lvlJc w:val="left"/>
      <w:pPr>
        <w:tabs>
          <w:tab w:val="num" w:pos="18"/>
        </w:tabs>
        <w:ind w:left="18" w:hanging="360"/>
      </w:pPr>
      <w:rPr>
        <w:rFonts w:hint="default"/>
      </w:rPr>
    </w:lvl>
  </w:abstractNum>
  <w:abstractNum w:abstractNumId="1" w15:restartNumberingAfterBreak="0">
    <w:nsid w:val="2DA42C26"/>
    <w:multiLevelType w:val="singleLevel"/>
    <w:tmpl w:val="AE50C08E"/>
    <w:lvl w:ilvl="0">
      <w:start w:val="1"/>
      <w:numFmt w:val="decimal"/>
      <w:lvlText w:val="%1)"/>
      <w:lvlJc w:val="left"/>
      <w:pPr>
        <w:tabs>
          <w:tab w:val="num" w:pos="18"/>
        </w:tabs>
        <w:ind w:left="18" w:hanging="360"/>
      </w:pPr>
      <w:rPr>
        <w:rFonts w:hint="default"/>
      </w:rPr>
    </w:lvl>
  </w:abstractNum>
  <w:abstractNum w:abstractNumId="2" w15:restartNumberingAfterBreak="0">
    <w:nsid w:val="694555E0"/>
    <w:multiLevelType w:val="singleLevel"/>
    <w:tmpl w:val="6570DD5E"/>
    <w:lvl w:ilvl="0">
      <w:start w:val="1"/>
      <w:numFmt w:val="decimal"/>
      <w:lvlText w:val="%1)"/>
      <w:lvlJc w:val="left"/>
      <w:pPr>
        <w:tabs>
          <w:tab w:val="num" w:pos="18"/>
        </w:tabs>
        <w:ind w:left="18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7BDA"/>
    <w:rsid w:val="006F6FDC"/>
    <w:rsid w:val="00887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2711BA-1645-4ABD-99A4-BD5AA3421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7BD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8">
    <w:name w:val="heading 8"/>
    <w:basedOn w:val="a"/>
    <w:next w:val="a"/>
    <w:link w:val="80"/>
    <w:qFormat/>
    <w:rsid w:val="00887BDA"/>
    <w:pPr>
      <w:keepNext/>
      <w:ind w:left="-567"/>
      <w:jc w:val="center"/>
      <w:outlineLvl w:val="7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80">
    <w:name w:val="Заголовок 8 Знак"/>
    <w:basedOn w:val="a0"/>
    <w:link w:val="8"/>
    <w:rsid w:val="00887BD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3">
    <w:name w:val="Body Text Indent"/>
    <w:basedOn w:val="a"/>
    <w:link w:val="a4"/>
    <w:rsid w:val="00887BDA"/>
    <w:pPr>
      <w:ind w:left="720"/>
      <w:jc w:val="both"/>
    </w:pPr>
    <w:rPr>
      <w:sz w:val="24"/>
    </w:rPr>
  </w:style>
  <w:style w:type="character" w:customStyle="1" w:styleId="a4">
    <w:name w:val="Основной текст с отступом Знак"/>
    <w:basedOn w:val="a0"/>
    <w:link w:val="a3"/>
    <w:rsid w:val="00887BDA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554</Words>
  <Characters>3162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Махаббат Дүйсенғали</dc:creator>
  <cp:keywords/>
  <dc:description/>
  <cp:lastModifiedBy>Махаббат Дүйсенғали</cp:lastModifiedBy>
  <cp:revision>1</cp:revision>
  <dcterms:created xsi:type="dcterms:W3CDTF">2025-10-08T08:12:00Z</dcterms:created>
  <dcterms:modified xsi:type="dcterms:W3CDTF">2025-10-08T08:12:00Z</dcterms:modified>
</cp:coreProperties>
</file>